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Закон Челябинской области</w:t>
      </w: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от 18 декабря 2014 г. N 88-ЗО</w:t>
      </w: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"О компенсации расходов на оплату жилых помещений, отопления, освещения и услуг по обращению с твердыми коммунальными отходами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</w:t>
      </w:r>
    </w:p>
    <w:p w:rsidR="00417335" w:rsidRPr="00417335" w:rsidRDefault="00417335" w:rsidP="00417335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417335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417335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417335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417335" w:rsidRPr="00417335" w:rsidRDefault="00417335" w:rsidP="0041733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Принят </w:t>
      </w:r>
      <w:hyperlink r:id="rId4" w:anchor="/document/19757744/entry/0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Законодательного Собрания Челябинской области от 18 декабря 2014 г. N 2402</w:t>
      </w:r>
    </w:p>
    <w:p w:rsidR="00417335" w:rsidRPr="00417335" w:rsidRDefault="00417335" w:rsidP="0041733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1 изменена с 1 июля 2019 г. - </w:t>
      </w:r>
      <w:hyperlink r:id="rId5" w:anchor="/document/19887546/entry/202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5 июня 2019 г. N 905-ЗО</w:t>
      </w:r>
    </w:p>
    <w:p w:rsidR="00417335" w:rsidRPr="00417335" w:rsidRDefault="00417335" w:rsidP="0041733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" w:anchor="/document/19888124/entry/1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Предмет регулирования настоящего Закона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Закон устанавливает размер, условия и порядок компенсации расходов на оплату жилых помещений, отопления, освещения и услуг по обращению с твердыми коммунальными отходами (далее - компенсация расходов)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Лица, на которых распространяется действие настоящего Закона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Действие настоящего Закона распространяется на специалистов областных государственных или муниципальных организаций культуры, медицинских организаций, образовательных организаций, учреждений ветеринарной службы, физкультурно-спортивных организаций, организаций социального обслуживания, расположенных в сельских населенных пунктах и рабочих поселках (поселках городского типа) Челябинской области, проживающих в указанных сельских населенных пунктах и рабочих поселках (поселках городского типа) (далее - сельский специалист), а также на лиц, перешедших на пенсию и</w:t>
      </w:r>
      <w:proofErr w:type="gramEnd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проживающих в сельских населенных пунктах и рабочих поселках (поселках городского типа) Челябинской области, имеющих стаж работы в указанных организациях и учреждениях не менее 10 лет (далее - сельский специалист, перешедший на пенсию).</w:t>
      </w:r>
    </w:p>
    <w:p w:rsidR="00417335" w:rsidRPr="00417335" w:rsidRDefault="00417335" w:rsidP="0041733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Часть 2 изменена с 1 июля 2019 г. - </w:t>
      </w:r>
      <w:hyperlink r:id="rId7" w:anchor="/document/19887546/entry/203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5 июня 2019 г. N 905-ЗО</w:t>
      </w:r>
    </w:p>
    <w:p w:rsidR="00417335" w:rsidRPr="00417335" w:rsidRDefault="00417335" w:rsidP="0041733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" w:anchor="/document/19888124/entry/3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2. </w:t>
      </w:r>
      <w:proofErr w:type="gram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Перечень должностей специалистов областных государственных или муниципальных организаций культуры, медицинских организаций, образовательных организаций, учреждений ветеринарной службы, физкультурно-спортивных организаций, организаций социального обслуживания, расположенных </w:t>
      </w: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в сельских населенных пунктах и рабочих поселках (поселках городского типа) Челябинской области, имеющих право на компенсацию расходов на оплату жилых помещений, отопления, освещения и услуг по обращению с твердыми коммунальными отходами, приведен в </w:t>
      </w:r>
      <w:hyperlink r:id="rId9" w:anchor="/document/19757742/entry/15" w:history="1">
        <w:r w:rsidRPr="00417335">
          <w:rPr>
            <w:rFonts w:ascii="Times New Roman" w:eastAsia="Times New Roman" w:hAnsi="Times New Roman" w:cs="Times New Roman"/>
            <w:color w:val="3272C0"/>
            <w:sz w:val="26"/>
          </w:rPr>
          <w:t>приложении</w:t>
        </w:r>
      </w:hyperlink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 к настоящему Закону.</w:t>
      </w:r>
      <w:proofErr w:type="gramEnd"/>
    </w:p>
    <w:p w:rsidR="00417335" w:rsidRPr="00417335" w:rsidRDefault="00417335" w:rsidP="0041733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3 изменена с 1 июля 2019 г. - </w:t>
      </w:r>
      <w:hyperlink r:id="rId10" w:anchor="/document/19887546/entry/204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5 июня 2019 г. N 905-ЗО</w:t>
      </w:r>
    </w:p>
    <w:p w:rsidR="00417335" w:rsidRPr="00417335" w:rsidRDefault="00417335" w:rsidP="0041733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1" w:anchor="/document/19888124/entry/5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Форма и размер компенсации расходов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Компенсация расходов сельским специалистам и сельским специалистам, перешедшим на пенсию, осуществляется в форме ежемесячной денежной выплаты в размере 1 413 рублей.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Размер ежемесячной денежной выплаты подлежит индексации в соответствии с коэффициентом, устанавливаемым законом Челябинской области об областном бюджете на очередной финансовый год и плановый период.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Порядок и условия предоставления компенсации расходов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1. Компенсация расходов предоставляется: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1) органами исполнительной власти Челябинской области и органами местного самоуправления Челябинской области, которым подведомственны указанные в </w:t>
      </w:r>
      <w:hyperlink r:id="rId12" w:anchor="/document/19757742/entry/2" w:history="1">
        <w:r w:rsidRPr="00417335">
          <w:rPr>
            <w:rFonts w:ascii="Times New Roman" w:eastAsia="Times New Roman" w:hAnsi="Times New Roman" w:cs="Times New Roman"/>
            <w:color w:val="3272C0"/>
            <w:sz w:val="26"/>
          </w:rPr>
          <w:t>части 1 статьи 2</w:t>
        </w:r>
      </w:hyperlink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Закона организации и учреждения, по месту работы сельских специалистов;</w:t>
      </w:r>
      <w:proofErr w:type="gramEnd"/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2) органами социальной защиты населения городских округов и муниципальных районов Челябинской области по месту жительства либо по месту пребывания сельских специалистов, перешедших на пенсию.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2. При наличии у сельского специалиста или сельского специалиста, перешедшего на пенсию, права на получение компенсации расходов по нескольким основаниям компенсация расходов осуществляется по одному из оснований по его выбору.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3. Порядок предоставления компенсации расходов сельским специалистам и сельским специалистам, перешедшим на пенсию, устанавливается Правительством Челябинской области.</w:t>
      </w:r>
    </w:p>
    <w:p w:rsidR="00417335" w:rsidRPr="00417335" w:rsidRDefault="00417335" w:rsidP="0041733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4.1 изменена с 12 мая 2020 г. - </w:t>
      </w:r>
      <w:hyperlink r:id="rId13" w:anchor="/document/74007820/entry/17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12 мая 2020 г. N 142-ЗО</w:t>
      </w:r>
    </w:p>
    <w:p w:rsidR="00417335" w:rsidRPr="00417335" w:rsidRDefault="00417335" w:rsidP="0041733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4" w:anchor="/document/19897025/entry/401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4.1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Размещение информации и информирование граждан о компенсации расходов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Информация о компенсации расходов сельским специалистам и сельским специалистам, перешедшим на пенсию, установленной настоящим Законом, размещается в Единой государственной информационной системе социального обеспечения.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Информирование граждан о компенсации расходов сельским специалистам и сельским специалистам, перешедшим на пенсию, установленной настоящим Законом, осуществляется в соответствии с </w:t>
      </w:r>
      <w:hyperlink r:id="rId15" w:anchor="/document/180687/entry/51" w:history="1">
        <w:r w:rsidRPr="00417335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 "О государственной социальной помощи".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Порядок финансирования компенсации расходов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Финансирование компенсации расходов сельским специалистам и сельским специалистам, перешедшим на пенсию, осуществляется за счет средств областного бюджета в порядке, установленном Правительством Челябинской области.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Порядок вступления в силу настоящего Закона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1. Настоящий Закон вступает в силу с 1 июля 2015 года.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2. Со дня вступления в силу настоящего Закона признать утратившим силу </w:t>
      </w:r>
      <w:hyperlink r:id="rId16" w:anchor="/document/8783016/entry/0" w:history="1">
        <w:r w:rsidRPr="00417335">
          <w:rPr>
            <w:rFonts w:ascii="Times New Roman" w:eastAsia="Times New Roman" w:hAnsi="Times New Roman" w:cs="Times New Roman"/>
            <w:color w:val="3272C0"/>
            <w:sz w:val="26"/>
          </w:rPr>
          <w:t>Закон</w:t>
        </w:r>
      </w:hyperlink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 Челябинской области от 23 июня 2011 года N 143-ЗО 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области" (</w:t>
      </w:r>
      <w:proofErr w:type="spell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Южноуральская</w:t>
      </w:r>
      <w:proofErr w:type="spellEnd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панорама, 2011, 30 июня).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3. Сельские специалисты и сельские специалисты, перешедшие на пенсию, имеют право на получение компенсации расходов, причитавшейся им до 1 июля 2015 года, но не полученной ими.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417335" w:rsidRPr="00417335" w:rsidTr="00417335">
        <w:tc>
          <w:tcPr>
            <w:tcW w:w="3300" w:type="pct"/>
            <w:vAlign w:val="bottom"/>
            <w:hideMark/>
          </w:tcPr>
          <w:p w:rsidR="00417335" w:rsidRPr="00417335" w:rsidRDefault="00417335" w:rsidP="0041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335">
              <w:rPr>
                <w:rFonts w:ascii="Times New Roman" w:eastAsia="Times New Roman" w:hAnsi="Times New Roman" w:cs="Times New Roman"/>
                <w:sz w:val="24"/>
                <w:szCs w:val="24"/>
              </w:rPr>
              <w:t>Губернатор Челябинской области</w:t>
            </w:r>
          </w:p>
        </w:tc>
        <w:tc>
          <w:tcPr>
            <w:tcW w:w="1650" w:type="pct"/>
            <w:vAlign w:val="bottom"/>
            <w:hideMark/>
          </w:tcPr>
          <w:p w:rsidR="00417335" w:rsidRPr="00417335" w:rsidRDefault="00417335" w:rsidP="004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335">
              <w:rPr>
                <w:rFonts w:ascii="Times New Roman" w:eastAsia="Times New Roman" w:hAnsi="Times New Roman" w:cs="Times New Roman"/>
                <w:sz w:val="24"/>
                <w:szCs w:val="24"/>
              </w:rPr>
              <w:t>Б.А. Дубровский</w:t>
            </w:r>
          </w:p>
        </w:tc>
      </w:tr>
    </w:tbl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417335" w:rsidRPr="00417335" w:rsidTr="00417335">
        <w:tc>
          <w:tcPr>
            <w:tcW w:w="3300" w:type="pct"/>
            <w:vAlign w:val="bottom"/>
            <w:hideMark/>
          </w:tcPr>
          <w:p w:rsidR="00417335" w:rsidRPr="00417335" w:rsidRDefault="00417335" w:rsidP="0041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335">
              <w:rPr>
                <w:rFonts w:ascii="Times New Roman" w:eastAsia="Times New Roman" w:hAnsi="Times New Roman" w:cs="Times New Roman"/>
                <w:sz w:val="24"/>
                <w:szCs w:val="24"/>
              </w:rPr>
              <w:t>N 88-ЗО от 18 декабря 2014 г.</w:t>
            </w:r>
          </w:p>
        </w:tc>
        <w:tc>
          <w:tcPr>
            <w:tcW w:w="1650" w:type="pct"/>
            <w:vAlign w:val="bottom"/>
            <w:hideMark/>
          </w:tcPr>
          <w:p w:rsidR="00417335" w:rsidRPr="00417335" w:rsidRDefault="00417335" w:rsidP="0041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335">
              <w:rPr>
                <w:rFonts w:ascii="Times New Roman" w:eastAsia="Times New Roman" w:hAnsi="Times New Roman" w:cs="Times New Roman"/>
                <w:sz w:val="24"/>
                <w:szCs w:val="24"/>
              </w:rPr>
              <w:t>25 декабря 2014 г.</w:t>
            </w:r>
          </w:p>
        </w:tc>
      </w:tr>
    </w:tbl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417335" w:rsidRPr="00417335" w:rsidRDefault="00417335" w:rsidP="00417335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Приложение изменено с 1 июля 2019 г. - </w:t>
      </w:r>
      <w:hyperlink r:id="rId17" w:anchor="/document/19887546/entry/205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</w:t>
      </w:r>
      <w:r w:rsidRPr="00417335">
        <w:rPr>
          <w:rFonts w:ascii="Times New Roman" w:eastAsia="Times New Roman" w:hAnsi="Times New Roman" w:cs="Times New Roman"/>
          <w:color w:val="464C55"/>
          <w:sz w:val="23"/>
        </w:rPr>
        <w:t>Челябинской</w:t>
      </w: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</w:t>
      </w:r>
      <w:r w:rsidRPr="00417335">
        <w:rPr>
          <w:rFonts w:ascii="Times New Roman" w:eastAsia="Times New Roman" w:hAnsi="Times New Roman" w:cs="Times New Roman"/>
          <w:color w:val="464C55"/>
          <w:sz w:val="23"/>
        </w:rPr>
        <w:t>области</w:t>
      </w:r>
      <w:r w:rsidRPr="00417335">
        <w:rPr>
          <w:rFonts w:ascii="Times New Roman" w:eastAsia="Times New Roman" w:hAnsi="Times New Roman" w:cs="Times New Roman"/>
          <w:color w:val="464C55"/>
          <w:sz w:val="23"/>
          <w:szCs w:val="23"/>
        </w:rPr>
        <w:t> от 5 июня 2019 г. N 905-ЗО</w:t>
      </w:r>
    </w:p>
    <w:p w:rsidR="00417335" w:rsidRPr="00417335" w:rsidRDefault="00417335" w:rsidP="00417335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8" w:anchor="/document/19888124/entry/15" w:history="1">
        <w:r w:rsidRPr="00417335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417335" w:rsidRPr="00417335" w:rsidRDefault="00417335" w:rsidP="0041733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Приложение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к </w:t>
      </w:r>
      <w:hyperlink r:id="rId19" w:anchor="/document/19757742/entry/0" w:history="1">
        <w:r w:rsidRPr="00417335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Закону</w:t>
        </w:r>
      </w:hyperlink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 Челябинской области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"О компенсации расходов на оплату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жилых помещений, отопления</w:t>
      </w: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освещения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и услуг по обращению с твердыми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коммунальными отходами отдельным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категориям граждан, работающих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и проживающих в сельских населенных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пунктах и рабочих поселках (поселках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городского типа) Челябинской области"</w:t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417335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 18 декабря 2014 г. N 88-ЗО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proofErr w:type="gramStart"/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lastRenderedPageBreak/>
        <w:t>Перечень</w:t>
      </w: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должностей специалистов областных государственных или муниципальных организаций культуры, медицинских организаций, образовательных организаций, учреждений ветеринарной службы, физкультурно-спортивных организаций, организаций социального обслуживания, расположенных в сельских населенных пунктах и рабочих поселках (поселках городского типа) Челябинской области, имеющих право на компенсацию расходов на оплату жилых помещений, отопления, освещения и услуг по обращению с твердыми коммунальными отходами</w:t>
      </w:r>
      <w:proofErr w:type="gramEnd"/>
    </w:p>
    <w:p w:rsidR="00417335" w:rsidRPr="00417335" w:rsidRDefault="00417335" w:rsidP="00417335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417335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417335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417335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Организации культуры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Руководители, имеющие высшее и среднее специальное образование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 (начальник) филиалом библиотеки (централизованной библиотечной системы), отделом (сектором) библиотеки, отделом (сектором) музея, филиалом музея, отделом (сектором) дома культуры, дворца культуры, организационно-методического центра, дома народного творчества</w:t>
      </w:r>
      <w:proofErr w:type="gramEnd"/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Главный библиотекарь, главный библиограф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Главный хранитель фондов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Директор (заведующий) библиотеки (централизованной библиотечной системы), дома культуры, дворца культуры, клуба, музея и его заместители</w:t>
      </w:r>
      <w:proofErr w:type="gramEnd"/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Директор организационно-методического центра, дома народного творчества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Художественный руководитель клубного учреждения, дома народного творчества, организационно-методического центра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Заведующие (начальники) других отделов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Руководитель любительского объединения, кружка, студии, коллектива, клуба по интересам, </w:t>
      </w:r>
      <w:proofErr w:type="spell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культорганизатор</w:t>
      </w:r>
      <w:proofErr w:type="spellEnd"/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Артист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Аккомпаниатор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Библиотекарь, библиограф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Инструктор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Организатор экскурсий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Режиссер (балетмейстер, дирижер, хормейстер), художник-постановщик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Методист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Методист библиотеки, клубного учреждения, организационно-методического центра, дома народного творчества, музея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Киномеханик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Концертмейстер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Редактор библиотеки, клубного учреждения, музея, организационно-методического центра, дома народного творчества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Лектор, экскурсовод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Художник-фотограф, художники всех специальностей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Ассистент режиссера (дирижера, балетмейстера, хормейстера)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Научный сотрудник (включая младшего и старшего сотрудника)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Хранитель фондов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Медицинские организации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 организаций здравоохранения и их заместители, имеющие высшее и среднее специальное образование (медицинское, фармацевтическое)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Врачи всех специальностей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Провизоры всех специальностей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Средний медицинский персонал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Средний фармацевтический персонал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Воспитатель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Старший воспитатель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Инструктор по труду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Старший вожатый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Инструктор-методист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Специалисты с высшим профессиональным образованием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Медицинский психолог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Зоолог, энтомолог, биолог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Эксперт-физик по </w:t>
      </w:r>
      <w:proofErr w:type="gram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контролю за</w:t>
      </w:r>
      <w:proofErr w:type="gramEnd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источниками ионизирующих и неионизирующих излучений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Инструктор-методист по лечебной физкультуре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Химик-эксперт организации здравоохранения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Организации социального обслуживания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 организаций социального обслуживания и их заместители, имеющие высшее и среднее специальное образование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Врачи всех специальностей (включая заведующих отделениями и их заместителей)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Средний медицинский персонал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Средний фармацевтический персонал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Социальные работники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 по социальной работе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Библиотекарь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 отделением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Социальный педагог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Педагог-психолог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Педагог-организатор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Воспитатель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Руководитель физического воспитания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Педагог дополнительного образования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Инструктор по труду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Учитель-логопед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Музыкальный руководитель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Педагог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Учитель- дефектолог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Образовательные организации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Методист, инструктор-методист (включая </w:t>
      </w:r>
      <w:proofErr w:type="gramStart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старшего</w:t>
      </w:r>
      <w:proofErr w:type="gramEnd"/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)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 библиотекой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Библиотекарь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Медицинские работники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Учреждения ветеринарной службы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Государственный инспектор, главный ветеринарный врач района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Ветеринарная служба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Начальник ветеринарной станции, ветеринарно-санитарной станции, противоэпизоотической экспедиции, отряда, ветеринарной поликлиники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Директор лаборатории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Главный ветеринарный врач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Ветеринарный врач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Ветеринарный фельдшер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 лабораторией ветеринарно-санитарной экспертизы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 участковой ветеринарной лечебницей, ветеринарным участком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 ветеринарным пунктом, ветеринарной аптекой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Заведующий отделом, отрядом, ветеринарной лабораторией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Лаборант ветеринарной лаборатории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417335">
        <w:rPr>
          <w:rFonts w:ascii="Times New Roman" w:eastAsia="Times New Roman" w:hAnsi="Times New Roman" w:cs="Times New Roman"/>
          <w:color w:val="22272F"/>
          <w:sz w:val="36"/>
          <w:szCs w:val="36"/>
        </w:rPr>
        <w:t>Физкультурно-спортивные организации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Руководители (директора) физкультурно-спортивных организаций и их заместители по учебно-воспитательной работе, имеющие высшее и среднее специальное образование (по специальности)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Старший тренер-преподаватель по спорту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Старший инструктор-методист спортивной школы, физкультурно-спортивной организации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Специалисты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Инструктор-методист физкультурно-спортивной организации, спортивной школы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Спортсмен-инструктор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Массажист</w:t>
      </w:r>
    </w:p>
    <w:p w:rsidR="00417335" w:rsidRPr="00417335" w:rsidRDefault="00417335" w:rsidP="004173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417335">
        <w:rPr>
          <w:rFonts w:ascii="Times New Roman" w:eastAsia="Times New Roman" w:hAnsi="Times New Roman" w:cs="Times New Roman"/>
          <w:color w:val="22272F"/>
          <w:sz w:val="26"/>
          <w:szCs w:val="26"/>
        </w:rPr>
        <w:t>Инструктор малокалиберного, пневматического тира</w:t>
      </w:r>
    </w:p>
    <w:p w:rsidR="00A85DDE" w:rsidRDefault="00A85DDE"/>
    <w:sectPr w:rsidR="00A85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417335"/>
    <w:rsid w:val="00417335"/>
    <w:rsid w:val="00A8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173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1733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417335"/>
    <w:rPr>
      <w:color w:val="0000FF"/>
      <w:u w:val="single"/>
    </w:rPr>
  </w:style>
  <w:style w:type="paragraph" w:customStyle="1" w:styleId="s22">
    <w:name w:val="s_22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417335"/>
  </w:style>
  <w:style w:type="paragraph" w:customStyle="1" w:styleId="s1">
    <w:name w:val="s_1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417335"/>
    <w:rPr>
      <w:i/>
      <w:iCs/>
    </w:rPr>
  </w:style>
  <w:style w:type="paragraph" w:customStyle="1" w:styleId="indent1">
    <w:name w:val="indent_1"/>
    <w:basedOn w:val="a"/>
    <w:rsid w:val="0041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283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3024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6689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1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2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3777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1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955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98986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2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6620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7894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5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8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3656">
          <w:marLeft w:val="0"/>
          <w:marRight w:val="0"/>
          <w:marTop w:val="0"/>
          <w:marBottom w:val="13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5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6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1797</Words>
  <Characters>10244</Characters>
  <Application>Microsoft Office Word</Application>
  <DocSecurity>0</DocSecurity>
  <Lines>85</Lines>
  <Paragraphs>24</Paragraphs>
  <ScaleCrop>false</ScaleCrop>
  <Company/>
  <LinksUpToDate>false</LinksUpToDate>
  <CharactersWithSpaces>12017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2021-04-01T09:47:00Z</dcterms:created>
  <dcterms:modified xsi:type="dcterms:W3CDTF">2021-04-01T09:48:00Z</dcterms:modified>
</cp:coreProperties>
</file>